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4" w:rsidRPr="006937D3" w:rsidRDefault="00E93714" w:rsidP="00DA17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pacing w:val="-2"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1.45pt;width:49.6pt;height:60.1pt;z-index:251658240;visibility:visible">
            <v:imagedata r:id="rId4" o:title=""/>
            <w10:wrap type="topAndBottom"/>
          </v:shape>
        </w:pict>
      </w:r>
      <w:r w:rsidRPr="006937D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Администрация Нижнетанайского сельсовета </w:t>
      </w:r>
    </w:p>
    <w:p w:rsidR="00E93714" w:rsidRPr="006937D3" w:rsidRDefault="00E93714" w:rsidP="00DA17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pacing w:val="-2"/>
          <w:sz w:val="28"/>
          <w:szCs w:val="28"/>
          <w:lang w:eastAsia="en-US"/>
        </w:rPr>
      </w:pPr>
      <w:r w:rsidRPr="006937D3">
        <w:rPr>
          <w:rFonts w:ascii="Times New Roman" w:hAnsi="Times New Roman"/>
          <w:b/>
          <w:spacing w:val="-2"/>
          <w:sz w:val="28"/>
          <w:szCs w:val="28"/>
          <w:lang w:eastAsia="en-US"/>
        </w:rPr>
        <w:t>Дзержинского района Красноярского края</w:t>
      </w:r>
    </w:p>
    <w:p w:rsidR="00E93714" w:rsidRPr="006937D3" w:rsidRDefault="00E93714" w:rsidP="005215E9">
      <w:pPr>
        <w:shd w:val="clear" w:color="auto" w:fill="FFFFFF"/>
        <w:spacing w:before="365" w:line="240" w:lineRule="auto"/>
        <w:ind w:left="34"/>
        <w:jc w:val="center"/>
        <w:outlineLvl w:val="0"/>
        <w:rPr>
          <w:rFonts w:ascii="Times New Roman" w:hAnsi="Times New Roman"/>
          <w:b/>
          <w:spacing w:val="14"/>
          <w:sz w:val="28"/>
          <w:szCs w:val="28"/>
          <w:lang w:eastAsia="en-US"/>
        </w:rPr>
      </w:pPr>
      <w:r w:rsidRPr="006937D3">
        <w:rPr>
          <w:rFonts w:ascii="Times New Roman" w:hAnsi="Times New Roman"/>
          <w:b/>
          <w:spacing w:val="14"/>
          <w:sz w:val="28"/>
          <w:szCs w:val="28"/>
          <w:lang w:eastAsia="en-US"/>
        </w:rPr>
        <w:t>ПОСТАНОВЛЕНИЕ</w:t>
      </w:r>
    </w:p>
    <w:p w:rsidR="00E93714" w:rsidRPr="006937D3" w:rsidRDefault="00E93714" w:rsidP="005215E9">
      <w:pPr>
        <w:shd w:val="clear" w:color="auto" w:fill="FFFFFF"/>
        <w:spacing w:before="365" w:line="240" w:lineRule="auto"/>
        <w:ind w:left="34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937D3">
        <w:rPr>
          <w:rFonts w:ascii="Times New Roman" w:hAnsi="Times New Roman"/>
          <w:spacing w:val="-2"/>
          <w:sz w:val="28"/>
          <w:szCs w:val="28"/>
          <w:lang w:eastAsia="en-US"/>
        </w:rPr>
        <w:t>с.Нижний Танай</w:t>
      </w:r>
    </w:p>
    <w:p w:rsidR="00E93714" w:rsidRPr="006937D3" w:rsidRDefault="00E93714" w:rsidP="005215E9">
      <w:pPr>
        <w:shd w:val="clear" w:color="auto" w:fill="FFFFFF"/>
        <w:ind w:left="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2"/>
          <w:sz w:val="28"/>
          <w:szCs w:val="28"/>
          <w:lang w:eastAsia="en-US"/>
        </w:rPr>
        <w:t>16.04</w:t>
      </w:r>
      <w:r w:rsidRPr="006937D3">
        <w:rPr>
          <w:rFonts w:ascii="Times New Roman" w:hAnsi="Times New Roman"/>
          <w:spacing w:val="-2"/>
          <w:sz w:val="28"/>
          <w:szCs w:val="28"/>
          <w:lang w:eastAsia="en-US"/>
        </w:rPr>
        <w:t>.2020</w:t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 w:rsidRPr="006937D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pacing w:val="-1"/>
          <w:sz w:val="28"/>
          <w:szCs w:val="28"/>
          <w:lang w:eastAsia="en-US"/>
        </w:rPr>
        <w:t>№ 15</w:t>
      </w:r>
      <w:r w:rsidRPr="006937D3">
        <w:rPr>
          <w:rFonts w:ascii="Times New Roman" w:hAnsi="Times New Roman"/>
          <w:spacing w:val="-1"/>
          <w:sz w:val="28"/>
          <w:szCs w:val="28"/>
          <w:lang w:eastAsia="en-US"/>
        </w:rPr>
        <w:t>-П</w:t>
      </w: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666B6E">
      <w:pPr>
        <w:pStyle w:val="ConsPlusNormal"/>
        <w:jc w:val="both"/>
        <w:rPr>
          <w:sz w:val="28"/>
          <w:szCs w:val="28"/>
        </w:rPr>
      </w:pPr>
      <w:r w:rsidRPr="006937D3">
        <w:rPr>
          <w:sz w:val="28"/>
          <w:szCs w:val="28"/>
        </w:rPr>
        <w:tab/>
        <w:t>Административный регламент по предоставлению муниципальной услуге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93714" w:rsidRPr="006937D3" w:rsidRDefault="00E93714" w:rsidP="008345AF">
      <w:pPr>
        <w:pStyle w:val="ConsPlusNormal"/>
        <w:ind w:firstLine="540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937D3">
          <w:rPr>
            <w:sz w:val="28"/>
            <w:szCs w:val="28"/>
          </w:rPr>
          <w:t>2003 г</w:t>
        </w:r>
      </w:smartTag>
      <w:r w:rsidRPr="006937D3">
        <w:rPr>
          <w:sz w:val="28"/>
          <w:szCs w:val="28"/>
        </w:rPr>
        <w:t>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ст. 21 Налогового кодекса Российской Федерации от 31.07.1998 №146-ФЗ, Уставом Нижнетанайского сельсовета ПОСТАНОВЛЯЮ:</w:t>
      </w:r>
    </w:p>
    <w:p w:rsidR="00E93714" w:rsidRPr="006937D3" w:rsidRDefault="00E93714" w:rsidP="008345AF">
      <w:pPr>
        <w:pStyle w:val="ConsPlusNormal"/>
        <w:ind w:firstLine="72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 xml:space="preserve"> 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93714" w:rsidRPr="006937D3" w:rsidRDefault="00E93714" w:rsidP="0083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7D3">
        <w:rPr>
          <w:rFonts w:ascii="Times New Roman" w:hAnsi="Times New Roman"/>
          <w:sz w:val="28"/>
          <w:szCs w:val="28"/>
        </w:rPr>
        <w:t xml:space="preserve">        2. Разместить настоящий регламент в сети Интернет на официальном сайте администрации Нижнетанайского сельсовета Дзержинского района Красноярского края.</w:t>
      </w: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7D3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обнародования. </w:t>
      </w: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7D3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37D3"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Pr="006937D3">
        <w:rPr>
          <w:rFonts w:ascii="Times New Roman" w:hAnsi="Times New Roman"/>
          <w:sz w:val="28"/>
          <w:szCs w:val="28"/>
        </w:rPr>
        <w:tab/>
      </w:r>
      <w:r w:rsidRPr="006937D3">
        <w:rPr>
          <w:rFonts w:ascii="Times New Roman" w:hAnsi="Times New Roman"/>
          <w:sz w:val="28"/>
          <w:szCs w:val="28"/>
        </w:rPr>
        <w:tab/>
      </w:r>
      <w:r w:rsidRPr="006937D3">
        <w:rPr>
          <w:rFonts w:ascii="Times New Roman" w:hAnsi="Times New Roman"/>
          <w:sz w:val="28"/>
          <w:szCs w:val="28"/>
        </w:rPr>
        <w:tab/>
      </w:r>
      <w:r w:rsidRPr="006937D3">
        <w:rPr>
          <w:rFonts w:ascii="Times New Roman" w:hAnsi="Times New Roman"/>
          <w:sz w:val="28"/>
          <w:szCs w:val="28"/>
        </w:rPr>
        <w:tab/>
      </w:r>
      <w:r w:rsidRPr="006937D3">
        <w:rPr>
          <w:rFonts w:ascii="Times New Roman" w:hAnsi="Times New Roman"/>
          <w:sz w:val="28"/>
          <w:szCs w:val="28"/>
        </w:rPr>
        <w:tab/>
        <w:t>Н.И.Марфин</w:t>
      </w:r>
    </w:p>
    <w:p w:rsidR="00E93714" w:rsidRPr="006937D3" w:rsidRDefault="00E93714" w:rsidP="008345AF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7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E93714" w:rsidRPr="006937D3" w:rsidRDefault="00E93714" w:rsidP="008345AF">
      <w:pPr>
        <w:pStyle w:val="ConsPlusNormal"/>
        <w:ind w:firstLine="72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Утвержден</w:t>
      </w: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постановлением администрации</w:t>
      </w: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№15-П от 16.04</w:t>
      </w:r>
      <w:r w:rsidRPr="006937D3">
        <w:rPr>
          <w:sz w:val="28"/>
          <w:szCs w:val="28"/>
        </w:rPr>
        <w:t>.2020г.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sz w:val="28"/>
          <w:szCs w:val="28"/>
        </w:rPr>
      </w:pPr>
      <w:r w:rsidRPr="006937D3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93714" w:rsidRPr="006937D3" w:rsidRDefault="00E93714" w:rsidP="008345AF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I. Общие положения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Нижнетанайского сельсовета (далее - Административный регламент) регулирует процедуру подготовки и предоставления письменных разъяснений на поступившие в администрацию Нижнетанайского сельсовета  (далее - Администрация) обращения по вопросам применения муниципальных правовых актов о местных налогах и сборах на территории Нижнетанайского сельсовета  (далее - обращения).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- заявитель).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Заявитель вправе обращаться: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лично либо через своего уполномоченного представителя;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посредством телефонной, факсимильной связи;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посредством электронной связи;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посредством почтовой связи.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 xml:space="preserve">1) место нахождения администрации Нижнетанайского сельсовета и почтовый адрес: 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663706, Красноярский край Дзержинский район с.Нижний Танай,  ул.Набережная, д.3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Тел.22-2-42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 xml:space="preserve">Адрес электронной почты: </w:t>
      </w:r>
      <w:r w:rsidRPr="006937D3">
        <w:rPr>
          <w:sz w:val="28"/>
          <w:szCs w:val="28"/>
          <w:lang w:val="en-US"/>
        </w:rPr>
        <w:t>ntanaiy</w:t>
      </w:r>
      <w:r w:rsidRPr="006937D3">
        <w:rPr>
          <w:sz w:val="28"/>
          <w:szCs w:val="28"/>
        </w:rPr>
        <w:t>@</w:t>
      </w:r>
      <w:r w:rsidRPr="006937D3">
        <w:rPr>
          <w:sz w:val="28"/>
          <w:szCs w:val="28"/>
          <w:lang w:val="en-US"/>
        </w:rPr>
        <w:t>mail</w:t>
      </w:r>
      <w:r w:rsidRPr="006937D3">
        <w:rPr>
          <w:sz w:val="28"/>
          <w:szCs w:val="28"/>
        </w:rPr>
        <w:t>.</w:t>
      </w:r>
      <w:r w:rsidRPr="006937D3">
        <w:rPr>
          <w:sz w:val="28"/>
          <w:szCs w:val="28"/>
          <w:lang w:val="en-US"/>
        </w:rPr>
        <w:t>ru</w:t>
      </w:r>
      <w:r w:rsidRPr="006937D3">
        <w:rPr>
          <w:sz w:val="28"/>
          <w:szCs w:val="28"/>
        </w:rPr>
        <w:t xml:space="preserve">  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График работы: понедельник - пятница с 08.00 до 16.00 час.</w:t>
      </w:r>
    </w:p>
    <w:p w:rsidR="00E93714" w:rsidRPr="006937D3" w:rsidRDefault="00E93714" w:rsidP="002A41A8">
      <w:pPr>
        <w:pStyle w:val="ConsPlusNormal"/>
        <w:ind w:firstLine="709"/>
        <w:jc w:val="both"/>
        <w:rPr>
          <w:strike/>
          <w:sz w:val="28"/>
          <w:szCs w:val="28"/>
        </w:rPr>
      </w:pPr>
      <w:r w:rsidRPr="006937D3">
        <w:rPr>
          <w:sz w:val="28"/>
          <w:szCs w:val="28"/>
        </w:rPr>
        <w:t>Перерыв на обед: с 12.00 до 13.00 час,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Выходные дни - суббота, воскресенье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График приема посетителей: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Ежедневно с понедельника по пятницу с 08.00 до 16.00 час.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Перерыв на обед: с 12.00 до 13.00 час,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Выходные дни - суббота, воскресенье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 день, предшествующий нерабочему праздничному дню, установленному Трудового кодекса Российской Федерации, график работы изменяется - продолжительность рабочего дня уменьшается на один час;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в устной форме при личном обращении;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 письменным обращениям заявителей;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 использованием средств телефонной связи, факсимильной связи;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посредством электронной связи;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посредством почтовой связи.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II. Стандарт предоставления муниципальной услуги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2.1. 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2.2. Наименование органа предоставляющего муниципальную услугу: Администрация Нижнетанайского сельсовета.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Администрация сельсовета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2.3. Результатом предоставления муниципальной услуги является: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-письменное разъяснение по вопросам применения муниципальных нормативных правовых актов о местных налогах и сборах на территории Нижнетанайского сельсовета;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-письменный отказ в предоставлении муниципальной услуги.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2.4. Срок предоставления муниципальной услуги:</w:t>
      </w:r>
    </w:p>
    <w:p w:rsidR="00E93714" w:rsidRPr="006937D3" w:rsidRDefault="00E93714" w:rsidP="002A41A8">
      <w:pPr>
        <w:pStyle w:val="ConsPlusNormal"/>
        <w:tabs>
          <w:tab w:val="left" w:pos="3240"/>
        </w:tabs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Конституцией Российской Федерации;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статьей 34.2 части первой Налогового кодекса Российской Федерации;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Федеральным законом от 2 мая 2006 №59-ФЗ «О порядке рассмотрения обращений граждан Российской Федерации»;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Федеральным законом от 27 июля 2010 №210-ФЗ «Об организации предоставления государственных и муниципальных услуг»;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-постановлением Правительства Российской Федерации от 16 мая 2011 года №373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Уставом Нижнетанайского сельсовета;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настоящим Административным регламентом.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1) заявление о даче письменных разъяснений по вопросам применения муниципальных правовых актов о местных налогах и сборах (далее - заявление) по форме, указанной в приложении 1 к настоящему Административному регламенту.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содержание обращения;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подпись лица;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дата обращения.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2.8.2. Основания для отказа в предоставлении муниципальной услуги: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Глава Нижнетанайского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сельсовета в порядке, установленном настоящим Административным регламентом.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2.10. Порядок, размер платы и основания взимаемой пошлины или иной платы, взимаемой за предоставление муниципальной услуги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Время ожидания в очереди для приема в Администрации сельсовета,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2.12.1. 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- Журнал регистрации).</w:t>
      </w:r>
    </w:p>
    <w:p w:rsidR="00E93714" w:rsidRPr="006937D3" w:rsidRDefault="00E93714" w:rsidP="002A41A8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2.13.1. Центральный вход в здание администрации сельсовета,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2.13.5.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2.14. Показатели доступности и качества муниципальной услуги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Показателями доступности муниципальной услуги являются: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информирование заявителей о предоставлении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обеспечение информирования заявителей о работе администрации сельсовета и предоставляемой муниципальной услуге (размещение информации на официальном сайте администрации сельсовета);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объективное, всестороннее и своевременное рассмотрение обращений;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свободный доступ заявителей в здание администрации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Показателями качества муниципальной услуги: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удовлетворенность заявителя от процесса получения муниципальной услуги и ее результата;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полнота информирования заявителей о предоставлении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доступность получения заявителями информации о порядке предоставления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оперативность оказания муниципальной услуги.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2.15. Органы местного самоуправления обеспечивают инвалидам: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 - допуск сурдопереводчика и тифлосурдопереводчика;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допуск собаки - проводника на объекты (здания, помещения), в которых предоставляются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93714" w:rsidRPr="006937D3" w:rsidRDefault="00E93714" w:rsidP="008345AF">
      <w:pPr>
        <w:pStyle w:val="ConsPlusNormal"/>
        <w:spacing w:before="240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1) прием и регистрацию заявления и приложенных к нему документов;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3) направление результатов рассмотрения заявления, выдача документов заявителю.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3.2. 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3.3. Прием и регистрация заявления и приложенных к нему документов: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3.3.1. Основанием для начала административной процедуры является поступление в администрацию сельсовета заявления и приложенных к нему документов.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сельсовета. При личном обращении заявителя в администрацию сельсовета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3.3.3. При личном обращении заявитель предварительно может получить консультацию специалиста администрации сельсовета, ответственного за информирование, в отношении порядка предоставления и правильности оформления заявления.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сельсовета передает на рассмотрение главе  Нижнетанайского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 Рассмотрение заявления и документов, принятие и направление заявителю решения: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главой Нижнетанайского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3.4.2. Глава администрации Нижнетанайского сельсовета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Ответ на вопрос предоставляется в простой, четкой и понятной форме за подписью главы Нижнетанайского сельсовета либо лица его замещающего.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Ответ на обращение заявителя подписывается главой администрации Нижнетанайского сельсовета в срок не более 2 рабочих дней с момента получения проекта ответа от ответственного исполнителя.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3.4.8. Максимальный срок исполнения административной процедуры составляет 3 календарных дня с даты поступления заявления.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3.4.9. Результатом административной процедуры является: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1) направление либо передача решения администрацией сельсовета о даче письменных разъяснений по вопросам применения муниципальных нормативных правовых актов о местных налогах и сборах;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2) направление либо передача решения администрацией сельсовета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4.1. Контроль за соблюдением и исполнением должностными лицами администрации сельсовета,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сельсовета, а также за принятием ими решений включает в себя общий, текущий контроль.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4.2. Общий контроль над полнотой и качеством предоставления муниципальной услуги осуществляет глава Нижнетанайского сельсовета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Периодичность проверок - плановые 1 раз в год, внеплановые - по конкретному обращению заявителя.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Нижнетанайского сельсовета в течение 10 рабочих дней после завершения проверки.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Нижнетанайского сельсовета к ответственности в соответствии с действующим законодательством Российской Федерации.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 сельсовета, ответственных за предоставление муниципальной услуги.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нарушение срока предоставления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администрацию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должностных лиц, муниципальных служащих - главе Нижнетанайского сельсовета.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5.5. Жалоба должна содержать: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наименование администрации сельсовета, должностного лица администрации сельсовета либо муниципального служащего, решения и действия (бездействие) которых обжалуются;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сведения об обжалуемых решениях и действиях (бездействии) администрации сельсовета, должностного лица администрации сельсовета либо муниципального служащего;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сельсовета, должностного лица администрации сельсовета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5.6. На стадии досудебного обжалования действий (бездействия) администрации сельсовета, должностного лица администрации сельсовета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5.7. Жалоба, поступившая в администрацию сельсовета, рассматривается в течение 15 рабочих дней со дня ее регистрации, а в случае обжалования отказа администрации сельсовета, должностного лица администрации сельсовета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5.8. Случаи оставления жалобы без ответа: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5.9. Случаи отказа в удовлетворении жалобы: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отсутствие нарушения порядка предоставления муниципальной услуги;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об удовлетворении жалобы, в том числе в форме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- об отказе в удовлетворении жалобы.</w:t>
      </w:r>
    </w:p>
    <w:p w:rsidR="00E93714" w:rsidRPr="006937D3" w:rsidRDefault="00E93714" w:rsidP="002A41A8">
      <w:pPr>
        <w:pStyle w:val="ConsPlusNormal"/>
        <w:ind w:firstLine="709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Приложение 1</w:t>
      </w: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к Административному регламенту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4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5"/>
      </w:tblGrid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center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(указать наименование уполномоченного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органа)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от</w:t>
            </w:r>
          </w:p>
        </w:tc>
      </w:tr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(ФИО физического лица)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(ФИО руководителя организации)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(адрес)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93714" w:rsidRPr="006937D3" w:rsidTr="00D6245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(контактный телефон)</w:t>
            </w:r>
          </w:p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sz w:val="28"/>
          <w:szCs w:val="28"/>
        </w:rPr>
      </w:pPr>
      <w:r w:rsidRPr="006937D3">
        <w:rPr>
          <w:sz w:val="28"/>
          <w:szCs w:val="28"/>
        </w:rPr>
        <w:t>ЗАЯВЛЕНИЕ</w:t>
      </w:r>
    </w:p>
    <w:p w:rsidR="00E93714" w:rsidRPr="006937D3" w:rsidRDefault="00E93714" w:rsidP="008345AF">
      <w:pPr>
        <w:pStyle w:val="ConsPlusNormal"/>
        <w:jc w:val="center"/>
        <w:rPr>
          <w:sz w:val="28"/>
          <w:szCs w:val="28"/>
        </w:rPr>
      </w:pPr>
      <w:r w:rsidRPr="006937D3">
        <w:rPr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Прошу дать разъяснения по вопросу _________________________________</w:t>
      </w:r>
    </w:p>
    <w:p w:rsidR="00E93714" w:rsidRPr="006937D3" w:rsidRDefault="00E93714" w:rsidP="008345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5"/>
        <w:gridCol w:w="2956"/>
        <w:gridCol w:w="293"/>
        <w:gridCol w:w="2501"/>
      </w:tblGrid>
      <w:tr w:rsidR="00E93714" w:rsidRPr="006937D3" w:rsidTr="007C70A5">
        <w:tc>
          <w:tcPr>
            <w:tcW w:w="2885" w:type="dxa"/>
            <w:vAlign w:val="center"/>
          </w:tcPr>
          <w:p w:rsidR="00E93714" w:rsidRPr="006937D3" w:rsidRDefault="00E93714" w:rsidP="007C70A5">
            <w:pPr>
              <w:pStyle w:val="ConsPlusNormal"/>
              <w:jc w:val="center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Заявитель:</w:t>
            </w:r>
          </w:p>
        </w:tc>
        <w:tc>
          <w:tcPr>
            <w:tcW w:w="2956" w:type="dxa"/>
            <w:vAlign w:val="center"/>
          </w:tcPr>
          <w:p w:rsidR="00E93714" w:rsidRPr="006937D3" w:rsidRDefault="00E93714" w:rsidP="007C70A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vAlign w:val="center"/>
          </w:tcPr>
          <w:p w:rsidR="00E93714" w:rsidRPr="006937D3" w:rsidRDefault="00E93714" w:rsidP="007C70A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E93714" w:rsidRPr="006937D3" w:rsidRDefault="00E93714" w:rsidP="007C70A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93714" w:rsidRPr="006937D3" w:rsidTr="007C70A5">
        <w:tc>
          <w:tcPr>
            <w:tcW w:w="2885" w:type="dxa"/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293" w:type="dxa"/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(подпись)</w:t>
            </w:r>
          </w:p>
        </w:tc>
      </w:tr>
    </w:tbl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«____» _____________ 20___ МП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Приложение 2</w:t>
      </w:r>
    </w:p>
    <w:p w:rsidR="00E93714" w:rsidRPr="006937D3" w:rsidRDefault="00E93714" w:rsidP="008345AF">
      <w:pPr>
        <w:pStyle w:val="ConsPlusNormal"/>
        <w:jc w:val="right"/>
        <w:rPr>
          <w:sz w:val="28"/>
          <w:szCs w:val="28"/>
        </w:rPr>
      </w:pPr>
      <w:r w:rsidRPr="006937D3">
        <w:rPr>
          <w:sz w:val="28"/>
          <w:szCs w:val="28"/>
        </w:rPr>
        <w:t>к Административному регламенту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</w:p>
    <w:p w:rsidR="00E93714" w:rsidRPr="006937D3" w:rsidRDefault="00E93714" w:rsidP="008345AF">
      <w:pPr>
        <w:pStyle w:val="ConsPlusNormal"/>
        <w:jc w:val="center"/>
        <w:rPr>
          <w:b/>
          <w:sz w:val="28"/>
          <w:szCs w:val="28"/>
        </w:rPr>
      </w:pPr>
      <w:r w:rsidRPr="006937D3">
        <w:rPr>
          <w:b/>
          <w:sz w:val="28"/>
          <w:szCs w:val="28"/>
        </w:rPr>
        <w:t>БЛОК-СХЕМА</w:t>
      </w:r>
    </w:p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9"/>
      </w:tblGrid>
      <w:tr w:rsidR="00E93714" w:rsidRPr="006937D3" w:rsidTr="007C70A5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80"/>
      </w:tblGrid>
      <w:tr w:rsidR="00E93714" w:rsidRPr="006937D3" w:rsidTr="007C70A5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</w:tc>
      </w:tr>
    </w:tbl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1"/>
      </w:tblGrid>
      <w:tr w:rsidR="00E93714" w:rsidRPr="006937D3" w:rsidTr="007C70A5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14" w:rsidRPr="006937D3" w:rsidRDefault="00E93714" w:rsidP="007C70A5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</w:tc>
      </w:tr>
    </w:tbl>
    <w:p w:rsidR="00E93714" w:rsidRPr="006937D3" w:rsidRDefault="00E93714" w:rsidP="008345AF">
      <w:pPr>
        <w:pStyle w:val="ConsPlusNormal"/>
        <w:ind w:firstLine="540"/>
        <w:jc w:val="both"/>
        <w:rPr>
          <w:sz w:val="28"/>
          <w:szCs w:val="28"/>
        </w:rPr>
      </w:pPr>
    </w:p>
    <w:sectPr w:rsidR="00E93714" w:rsidRPr="006937D3" w:rsidSect="00D6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83"/>
    <w:rsid w:val="000A6247"/>
    <w:rsid w:val="001A12F6"/>
    <w:rsid w:val="002A41A8"/>
    <w:rsid w:val="00325647"/>
    <w:rsid w:val="0034339B"/>
    <w:rsid w:val="00350055"/>
    <w:rsid w:val="003610E5"/>
    <w:rsid w:val="00376C0F"/>
    <w:rsid w:val="003C295B"/>
    <w:rsid w:val="005215E9"/>
    <w:rsid w:val="00571AD0"/>
    <w:rsid w:val="00666B6E"/>
    <w:rsid w:val="006937D3"/>
    <w:rsid w:val="006A4568"/>
    <w:rsid w:val="00791A83"/>
    <w:rsid w:val="007C70A5"/>
    <w:rsid w:val="007D5594"/>
    <w:rsid w:val="007D636E"/>
    <w:rsid w:val="00811416"/>
    <w:rsid w:val="008345AF"/>
    <w:rsid w:val="008F3DCF"/>
    <w:rsid w:val="009216C5"/>
    <w:rsid w:val="00940326"/>
    <w:rsid w:val="00950E69"/>
    <w:rsid w:val="00982E34"/>
    <w:rsid w:val="00996076"/>
    <w:rsid w:val="00A9541A"/>
    <w:rsid w:val="00BF50AA"/>
    <w:rsid w:val="00C64089"/>
    <w:rsid w:val="00D277B0"/>
    <w:rsid w:val="00D62455"/>
    <w:rsid w:val="00D672A6"/>
    <w:rsid w:val="00DA17E7"/>
    <w:rsid w:val="00E713D8"/>
    <w:rsid w:val="00E93714"/>
    <w:rsid w:val="00E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5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45A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345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345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41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15</Pages>
  <Words>4750</Words>
  <Characters>27079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2020-04-15T04:04:00Z</cp:lastPrinted>
  <dcterms:created xsi:type="dcterms:W3CDTF">2020-04-03T01:32:00Z</dcterms:created>
  <dcterms:modified xsi:type="dcterms:W3CDTF">2020-04-15T04:08:00Z</dcterms:modified>
</cp:coreProperties>
</file>